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4A3BD" w14:textId="77777777" w:rsidR="0016466D" w:rsidRDefault="005A064A">
      <w:r>
        <w:t>Aan de gemeenteraad van de gemeente…….</w:t>
      </w:r>
    </w:p>
    <w:p w14:paraId="4E9A7A47" w14:textId="77777777" w:rsidR="005A064A" w:rsidRDefault="005A064A">
      <w:r>
        <w:t>Adres</w:t>
      </w:r>
    </w:p>
    <w:p w14:paraId="1751CFDC" w14:textId="77777777" w:rsidR="005A064A" w:rsidRDefault="005A064A"/>
    <w:p w14:paraId="389FEB23" w14:textId="77777777" w:rsidR="005A064A" w:rsidRDefault="005A064A"/>
    <w:p w14:paraId="6A0C6ABD" w14:textId="7C7F2AE4" w:rsidR="005A064A" w:rsidRDefault="005A064A">
      <w:r>
        <w:t xml:space="preserve">Betreft: </w:t>
      </w:r>
      <w:r w:rsidR="00FB7B53">
        <w:t>raadsadres</w:t>
      </w:r>
    </w:p>
    <w:p w14:paraId="7967CA5F" w14:textId="77777777" w:rsidR="005A064A" w:rsidRDefault="005A064A"/>
    <w:p w14:paraId="1DCB8611" w14:textId="77777777" w:rsidR="005A064A" w:rsidRDefault="005A064A">
      <w:r>
        <w:t>Geachte leden van de gemeenteraad,</w:t>
      </w:r>
    </w:p>
    <w:p w14:paraId="23E2EEDA" w14:textId="77777777" w:rsidR="005A064A" w:rsidRDefault="005A064A"/>
    <w:p w14:paraId="53F1EF45" w14:textId="38128570" w:rsidR="005A064A" w:rsidRDefault="005A064A">
      <w:r>
        <w:t>Wij, de familie ……</w:t>
      </w:r>
      <w:r w:rsidR="00FB7B53">
        <w:t xml:space="preserve">…………. </w:t>
      </w:r>
      <w:proofErr w:type="gramStart"/>
      <w:r>
        <w:t>behoren</w:t>
      </w:r>
      <w:proofErr w:type="gramEnd"/>
      <w:r>
        <w:t xml:space="preserve"> tot de traditionele groep van woonwagenbewoners en hebben het volgende verzoek aan uw gemeenteraad.</w:t>
      </w:r>
    </w:p>
    <w:p w14:paraId="03750E40" w14:textId="77777777" w:rsidR="005A064A" w:rsidRDefault="005A064A">
      <w:bookmarkStart w:id="0" w:name="_GoBack"/>
      <w:bookmarkEnd w:id="0"/>
    </w:p>
    <w:p w14:paraId="3CB05B1B" w14:textId="77777777" w:rsidR="005A064A" w:rsidRDefault="005A064A">
      <w:r>
        <w:t>Al vele jaren zijn wij op zoek naar een geschikte plaats om onze woonwagens te kunnen plaatsen. De afgel</w:t>
      </w:r>
      <w:r w:rsidR="008163B8">
        <w:t>o</w:t>
      </w:r>
      <w:r>
        <w:t>pen decen</w:t>
      </w:r>
      <w:r w:rsidR="008163B8">
        <w:t>n</w:t>
      </w:r>
      <w:r>
        <w:t>ia zijn veel woonwagenstandplaatsen uit Nederland verdwenen. De meeste gemeente en woningcorporaties voerden een zogenaamd uitsterfbeleid. Soms a</w:t>
      </w:r>
      <w:r w:rsidR="008163B8">
        <w:t>c</w:t>
      </w:r>
      <w:r>
        <w:t>tief en soms passief maar het effect was hetzelfde, een enorm tekort aan woonwagenstandplaatsen.</w:t>
      </w:r>
    </w:p>
    <w:p w14:paraId="54A3FAF1" w14:textId="77777777" w:rsidR="005A064A" w:rsidRDefault="005A064A"/>
    <w:p w14:paraId="31DECB1D" w14:textId="29378FA4" w:rsidR="005A064A" w:rsidRDefault="005A064A">
      <w:r>
        <w:t>Tegen het uitsterfbeleid is uit de woonwagenbevolking veel verzet gekomen en dat met succes. Nadat het College voor de rechten van de mens al meerdere malen geconcludeerd had dat h</w:t>
      </w:r>
      <w:r w:rsidR="00571C64">
        <w:t>et uitsterfbeleid discriminerend</w:t>
      </w:r>
      <w:r>
        <w:t xml:space="preserve"> was</w:t>
      </w:r>
      <w:r w:rsidR="007A3ACA">
        <w:t xml:space="preserve"> en in strijd met de mensenrechtelijke kaders zoals deze in de Europese Unie gelden</w:t>
      </w:r>
      <w:r w:rsidR="00571C64">
        <w:t>,</w:t>
      </w:r>
      <w:r w:rsidR="007A3ACA">
        <w:t xml:space="preserve"> heeft ook de Nationale Ombudsman deze conclusie omarmd en een zeer kritisch rapport uitgebracht onder de naam: ’Woonwagenbewoner zoekt standplaats”.</w:t>
      </w:r>
    </w:p>
    <w:p w14:paraId="4B22F006" w14:textId="77777777" w:rsidR="007A3ACA" w:rsidRDefault="007A3ACA"/>
    <w:p w14:paraId="165F03E1" w14:textId="77777777" w:rsidR="007A3ACA" w:rsidRDefault="007A3ACA">
      <w:r>
        <w:t>Het ministerie van Binnenlandse Zaken heeft op 12 juli van dit jaar een rapport uitgebracht met als titel: ”Beleidskader gemeentelijk woonwagen- en standplaatsenbeleid”. De belangrijkste uitgangspunten van dit beleidskader zijn de volgende:</w:t>
      </w:r>
    </w:p>
    <w:p w14:paraId="56247F37" w14:textId="77777777" w:rsidR="007A3ACA" w:rsidRDefault="007A3ACA" w:rsidP="007A3ACA">
      <w:pPr>
        <w:pStyle w:val="Lijstalinea"/>
        <w:numPr>
          <w:ilvl w:val="0"/>
          <w:numId w:val="1"/>
        </w:numPr>
      </w:pPr>
      <w:r>
        <w:t>Het beschermen</w:t>
      </w:r>
      <w:r w:rsidR="00651D01">
        <w:t xml:space="preserve"> van woonwagenbewoners tegen discriminatie;</w:t>
      </w:r>
    </w:p>
    <w:p w14:paraId="51314ED3" w14:textId="77777777" w:rsidR="00651D01" w:rsidRDefault="00651D01" w:rsidP="007A3ACA">
      <w:pPr>
        <w:pStyle w:val="Lijstalinea"/>
        <w:numPr>
          <w:ilvl w:val="0"/>
          <w:numId w:val="1"/>
        </w:numPr>
      </w:pPr>
      <w:r>
        <w:t>Het waarborgen van hun mensenrechten;</w:t>
      </w:r>
    </w:p>
    <w:p w14:paraId="6BA9D96E" w14:textId="77777777" w:rsidR="00651D01" w:rsidRDefault="00651D01" w:rsidP="007A3ACA">
      <w:pPr>
        <w:pStyle w:val="Lijstalinea"/>
        <w:numPr>
          <w:ilvl w:val="0"/>
          <w:numId w:val="1"/>
        </w:numPr>
      </w:pPr>
      <w:r>
        <w:t>Het bieden van rechtszekerheid en duidelijkheid.</w:t>
      </w:r>
    </w:p>
    <w:p w14:paraId="6E073690" w14:textId="77777777" w:rsidR="005A064A" w:rsidRDefault="005A064A"/>
    <w:p w14:paraId="25C517D8" w14:textId="77777777" w:rsidR="00651D01" w:rsidRDefault="00651D01">
      <w:r>
        <w:t>De minister schrijft verder aan de gemeenten dat zij dit moeten doen doormiddel van de volgende instrumenten.</w:t>
      </w:r>
    </w:p>
    <w:p w14:paraId="153071BE" w14:textId="77777777" w:rsidR="00651D01" w:rsidRDefault="00651D01" w:rsidP="00651D01">
      <w:pPr>
        <w:pStyle w:val="Lijstalinea"/>
        <w:numPr>
          <w:ilvl w:val="0"/>
          <w:numId w:val="2"/>
        </w:numPr>
      </w:pPr>
      <w:r>
        <w:t>De gemeente stelt een beleid vast waarin het huisvesten van woonwagenbewoners onderdeel moet zijn van het volkshuisvestingsbeleid;</w:t>
      </w:r>
    </w:p>
    <w:p w14:paraId="7E88494E" w14:textId="77777777" w:rsidR="00651D01" w:rsidRDefault="00651D01" w:rsidP="00651D01">
      <w:pPr>
        <w:pStyle w:val="Lijstalinea"/>
        <w:numPr>
          <w:ilvl w:val="0"/>
          <w:numId w:val="2"/>
        </w:numPr>
      </w:pPr>
      <w:r>
        <w:t>Het beleid dient voldoende rekening te houden met en ruimte te geven voor het woonwagenleven van woonwagenbewoners;</w:t>
      </w:r>
    </w:p>
    <w:p w14:paraId="4D7139E2" w14:textId="77777777" w:rsidR="00651D01" w:rsidRDefault="00651D01" w:rsidP="00651D01">
      <w:pPr>
        <w:pStyle w:val="Lijstalinea"/>
        <w:numPr>
          <w:ilvl w:val="0"/>
          <w:numId w:val="2"/>
        </w:numPr>
      </w:pPr>
      <w:r>
        <w:t>Hiervoor is nodig dat de behoefte aan standplaatsen helder is;</w:t>
      </w:r>
    </w:p>
    <w:p w14:paraId="0BC67962" w14:textId="77777777" w:rsidR="00651D01" w:rsidRDefault="00651D01" w:rsidP="00651D01">
      <w:pPr>
        <w:pStyle w:val="Lijstalinea"/>
        <w:numPr>
          <w:ilvl w:val="0"/>
          <w:numId w:val="2"/>
        </w:numPr>
      </w:pPr>
      <w:r>
        <w:t>Woningcorporaties voorzien in de huisvesting van woonwagenbewoners die tot de doelgroep behoren;</w:t>
      </w:r>
    </w:p>
    <w:p w14:paraId="582B55C1" w14:textId="77777777" w:rsidR="00651D01" w:rsidRDefault="00651D01" w:rsidP="00651D01">
      <w:pPr>
        <w:pStyle w:val="Lijstalinea"/>
        <w:numPr>
          <w:ilvl w:val="0"/>
          <w:numId w:val="2"/>
        </w:numPr>
      </w:pPr>
      <w:r>
        <w:lastRenderedPageBreak/>
        <w:t>De afbouw van standplaatsen is niet toegestaan (behoude</w:t>
      </w:r>
      <w:r w:rsidR="00380A00">
        <w:t>n</w:t>
      </w:r>
      <w:r>
        <w:t>s uit</w:t>
      </w:r>
      <w:r w:rsidR="00380A00">
        <w:t>z</w:t>
      </w:r>
      <w:r>
        <w:t>onderlijke omstandigheden) zol</w:t>
      </w:r>
      <w:r w:rsidR="00C7143F">
        <w:t>a</w:t>
      </w:r>
      <w:r>
        <w:t>ng er behoefte is aan standplaatsen;</w:t>
      </w:r>
    </w:p>
    <w:p w14:paraId="1185ACF3" w14:textId="77777777" w:rsidR="00651D01" w:rsidRDefault="00651D01" w:rsidP="00651D01">
      <w:pPr>
        <w:pStyle w:val="Lijstalinea"/>
        <w:numPr>
          <w:ilvl w:val="0"/>
          <w:numId w:val="2"/>
        </w:numPr>
      </w:pPr>
      <w:r>
        <w:t>Een woning(standplaats)zoekende woonwagenbewoner die dit wenst, heeft binnen een red</w:t>
      </w:r>
      <w:r w:rsidR="00C7143F">
        <w:t>el</w:t>
      </w:r>
      <w:r>
        <w:t>ijke termijn kans op een standplaats.</w:t>
      </w:r>
    </w:p>
    <w:p w14:paraId="5048A5F7" w14:textId="77777777" w:rsidR="00651D01" w:rsidRDefault="00651D01" w:rsidP="00651D01"/>
    <w:p w14:paraId="0E13DDB5" w14:textId="77777777" w:rsidR="00651D01" w:rsidRDefault="00651D01" w:rsidP="00651D01">
      <w:r>
        <w:t xml:space="preserve">Tot zover de huidige beleidsregels van het ministerie van Binnenlandse </w:t>
      </w:r>
      <w:r w:rsidR="00A569B8">
        <w:t>Z</w:t>
      </w:r>
      <w:r>
        <w:t>aken.</w:t>
      </w:r>
    </w:p>
    <w:p w14:paraId="2B2D2E97" w14:textId="77777777" w:rsidR="00651D01" w:rsidRDefault="00651D01" w:rsidP="00651D01"/>
    <w:p w14:paraId="7F61156B" w14:textId="778BF960" w:rsidR="00651D01" w:rsidRDefault="00C7143F" w:rsidP="00651D01">
      <w:r>
        <w:t>Wij, de familie……………</w:t>
      </w:r>
      <w:proofErr w:type="gramStart"/>
      <w:r>
        <w:t>…</w:t>
      </w:r>
      <w:r w:rsidR="00FB7B53">
        <w:t>….</w:t>
      </w:r>
      <w:proofErr w:type="gramEnd"/>
      <w:r>
        <w:t xml:space="preserve"> vragen uw gemeenteraad om op korte termijn beleid te ontwikkelen zodat uw gemeente voldoet aan dit beleidskader.</w:t>
      </w:r>
    </w:p>
    <w:p w14:paraId="4A7F9D69" w14:textId="77777777" w:rsidR="00C7143F" w:rsidRDefault="00C7143F" w:rsidP="00651D01"/>
    <w:p w14:paraId="1CC6A295" w14:textId="5215DF65" w:rsidR="00C7143F" w:rsidRDefault="00C7143F" w:rsidP="00651D01">
      <w:r>
        <w:t>Concreet willen wij graag 1,2,3,</w:t>
      </w:r>
      <w:proofErr w:type="gramStart"/>
      <w:r>
        <w:t>4,5,…</w:t>
      </w:r>
      <w:proofErr w:type="gramEnd"/>
      <w:r>
        <w:t xml:space="preserve">…. </w:t>
      </w:r>
      <w:proofErr w:type="gramStart"/>
      <w:r>
        <w:t>standplaatsen</w:t>
      </w:r>
      <w:proofErr w:type="gramEnd"/>
      <w:r>
        <w:t xml:space="preserve"> voor onze familie. Wij willen graag bij elkaar staan zodat wij onze cultuur ten volle kunnen beleven. De minister schrijft </w:t>
      </w:r>
      <w:r w:rsidR="008163B8">
        <w:t xml:space="preserve">(pag.14 onder 4.2.2.) </w:t>
      </w:r>
      <w:r>
        <w:t>hierover het volgende:”</w:t>
      </w:r>
      <w:r w:rsidR="008163B8">
        <w:t xml:space="preserve"> Het Europees Hof voor de rechten van de mens heeft bepaald dat het wonen in familieverband in onderlinge verbonde</w:t>
      </w:r>
      <w:r w:rsidR="00FB7B53">
        <w:t>nheid een belangrijke rol speelt</w:t>
      </w:r>
      <w:r w:rsidR="008163B8">
        <w:t xml:space="preserve"> in de identiteit van de woonwagenbewoners”. Het is dan ook van groot belang dat wij als familie samen kunnen wonen.</w:t>
      </w:r>
    </w:p>
    <w:p w14:paraId="0B57F504" w14:textId="77777777" w:rsidR="005A064A" w:rsidRDefault="008163B8">
      <w:r>
        <w:t>Wij vragen u ons verzoek zo spoedig mogelijk in de vergadering van uw raad te behandelen en ons daartoe uit te nodigen.</w:t>
      </w:r>
    </w:p>
    <w:p w14:paraId="485F477C" w14:textId="77777777" w:rsidR="008163B8" w:rsidRDefault="008163B8"/>
    <w:p w14:paraId="0A464042" w14:textId="77777777" w:rsidR="008163B8" w:rsidRDefault="008163B8">
      <w:r>
        <w:t>Wij zijn altijd bereid ons verzoek nader mondeling toe te lichten en hopen op een spoedige reactie uwerzijds.</w:t>
      </w:r>
    </w:p>
    <w:p w14:paraId="441BE025" w14:textId="77777777" w:rsidR="008163B8" w:rsidRDefault="008163B8"/>
    <w:p w14:paraId="7C72BFCF" w14:textId="77777777" w:rsidR="008163B8" w:rsidRDefault="008163B8">
      <w:r>
        <w:t>Hoogachtend,</w:t>
      </w:r>
    </w:p>
    <w:p w14:paraId="59355645" w14:textId="77777777" w:rsidR="008163B8" w:rsidRDefault="008163B8"/>
    <w:p w14:paraId="6E3B6876" w14:textId="77777777" w:rsidR="008163B8" w:rsidRDefault="008163B8"/>
    <w:sectPr w:rsidR="0081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1A3"/>
    <w:multiLevelType w:val="hybridMultilevel"/>
    <w:tmpl w:val="DE3674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B22AD"/>
    <w:multiLevelType w:val="hybridMultilevel"/>
    <w:tmpl w:val="F84074FC"/>
    <w:lvl w:ilvl="0" w:tplc="6E809E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A"/>
    <w:rsid w:val="0016466D"/>
    <w:rsid w:val="00380A00"/>
    <w:rsid w:val="003F7008"/>
    <w:rsid w:val="00571C64"/>
    <w:rsid w:val="005A064A"/>
    <w:rsid w:val="00651D01"/>
    <w:rsid w:val="007A3ACA"/>
    <w:rsid w:val="008163B8"/>
    <w:rsid w:val="00A569B8"/>
    <w:rsid w:val="00C7143F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0566E"/>
  <w15:chartTrackingRefBased/>
  <w15:docId w15:val="{6095B891-7E81-4690-88E4-BFCF8D6C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3ACA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A5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5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2670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s.j.m. jaasma</dc:creator>
  <cp:keywords/>
  <dc:description/>
  <cp:lastModifiedBy>akissi R</cp:lastModifiedBy>
  <cp:revision>3</cp:revision>
  <cp:lastPrinted>2018-10-09T10:22:00Z</cp:lastPrinted>
  <dcterms:created xsi:type="dcterms:W3CDTF">2018-10-09T13:48:00Z</dcterms:created>
  <dcterms:modified xsi:type="dcterms:W3CDTF">2018-10-09T17:10:00Z</dcterms:modified>
</cp:coreProperties>
</file>